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447E55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01/10</w:t>
      </w:r>
      <w:r w:rsidR="00FF3882" w:rsidRPr="00E92490">
        <w:rPr>
          <w:rFonts w:ascii="Cambria" w:hAnsi="Cambria"/>
        </w:rPr>
        <w:t>/2014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tel.+48 81 5023351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fax +48 81 5022553</w:t>
      </w:r>
    </w:p>
    <w:p w:rsidR="00056187" w:rsidRPr="007C5F8B" w:rsidRDefault="00056187" w:rsidP="00FF3882">
      <w:pPr>
        <w:spacing w:after="0" w:line="240" w:lineRule="auto"/>
        <w:rPr>
          <w:rFonts w:ascii="Cambria" w:hAnsi="Cambria"/>
          <w:sz w:val="16"/>
          <w:szCs w:val="18"/>
        </w:rPr>
      </w:pPr>
      <w:r w:rsidRPr="007C5F8B">
        <w:rPr>
          <w:rFonts w:ascii="Cambria" w:eastAsia="Times New Roman" w:hAnsi="Cambria"/>
          <w:szCs w:val="24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447E55" w:rsidRPr="00447E55" w:rsidRDefault="00447E55" w:rsidP="00447E55">
      <w:pPr>
        <w:spacing w:before="240" w:after="0" w:line="240" w:lineRule="auto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Zwracam się z uprzejmą prośbą o przedstawienie oferty cenowej na </w:t>
      </w:r>
      <w:r w:rsidRPr="00447E55">
        <w:rPr>
          <w:rFonts w:ascii="Cambria" w:hAnsi="Cambria"/>
          <w:b/>
          <w:sz w:val="24"/>
          <w:szCs w:val="24"/>
        </w:rPr>
        <w:t xml:space="preserve">Prasa hydrauliczna bramowa ze stołem górnym przesuwanym. </w:t>
      </w:r>
      <w:r w:rsidRPr="00447E55">
        <w:rPr>
          <w:rFonts w:ascii="Cambria" w:hAnsi="Cambria"/>
          <w:sz w:val="24"/>
          <w:szCs w:val="24"/>
        </w:rPr>
        <w:t>Rok produkcji  2014, fabrycznie nowa. Wykonanie zgodne z wymogami CE.</w:t>
      </w:r>
    </w:p>
    <w:p w:rsidR="00447E55" w:rsidRPr="00447E55" w:rsidRDefault="00447E55" w:rsidP="00447E55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447E55" w:rsidRPr="00447E55" w:rsidRDefault="00447E55" w:rsidP="00447E55">
      <w:p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447E55">
        <w:rPr>
          <w:rFonts w:ascii="Cambria" w:hAnsi="Cambria"/>
          <w:sz w:val="24"/>
          <w:szCs w:val="24"/>
          <w:u w:val="single"/>
        </w:rPr>
        <w:t>Opis urządzenia :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Nacisk; 300-500 Ton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Stół dolny, wymiary; 1500-2000mm x 500-800mm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Tłok dostosowany do mocowania narzędzi.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Skok tłoka 300- 500mm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Wysokość przestrzeni roboczej min. 600mm.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Dwie prędkości suwaka; robocza i ustawcza.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Zasilanie max 15kW.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Sterowanie na ramieniu wysięgowym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Gwarancja min 12 mies.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Serwis gwarancyjny i pogwarancyjny .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Dokumentacja techniczno-ruchowa (DTR), instrukcja obsługi.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Wymagane przepisami certyfikaty i atesty, </w:t>
      </w:r>
    </w:p>
    <w:p w:rsidR="00447E55" w:rsidRPr="00447E55" w:rsidRDefault="00447E55" w:rsidP="00447E55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Ważność oferty min. 1 miesiąc.</w:t>
      </w:r>
    </w:p>
    <w:p w:rsidR="00447E55" w:rsidRPr="00447E55" w:rsidRDefault="00447E55" w:rsidP="00447E55">
      <w:pPr>
        <w:spacing w:before="120" w:after="40" w:line="240" w:lineRule="auto"/>
        <w:jc w:val="both"/>
        <w:rPr>
          <w:rFonts w:ascii="Cambria" w:hAnsi="Cambria"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>Parametry tech</w:t>
      </w:r>
      <w:bookmarkStart w:id="0" w:name="_GoBack"/>
      <w:bookmarkEnd w:id="0"/>
      <w:r w:rsidRPr="00447E55">
        <w:rPr>
          <w:rFonts w:ascii="Cambria" w:hAnsi="Cambria"/>
          <w:sz w:val="24"/>
          <w:szCs w:val="24"/>
        </w:rPr>
        <w:t>niczne i wyposażenie prasy powinny być zgodne z obowiązującymi normami, zapewniać możliwość ciągłej eksploatacji  i nie mogą być gorsze niż zawarte w opisie.</w:t>
      </w:r>
      <w:r w:rsidRPr="00447E55">
        <w:rPr>
          <w:rFonts w:ascii="Cambria" w:hAnsi="Cambria"/>
          <w:i/>
          <w:sz w:val="24"/>
          <w:szCs w:val="24"/>
        </w:rPr>
        <w:tab/>
      </w:r>
      <w:r w:rsidRPr="00447E55">
        <w:rPr>
          <w:rFonts w:ascii="Cambria" w:hAnsi="Cambria"/>
          <w:i/>
          <w:sz w:val="24"/>
          <w:szCs w:val="24"/>
        </w:rPr>
        <w:tab/>
      </w:r>
    </w:p>
    <w:p w:rsidR="00447E55" w:rsidRDefault="00C842F3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</w:p>
    <w:p w:rsidR="00447E55" w:rsidRPr="00447E55" w:rsidRDefault="00447E55" w:rsidP="00FF3882">
      <w:pPr>
        <w:spacing w:after="40" w:line="240" w:lineRule="auto"/>
        <w:jc w:val="both"/>
        <w:rPr>
          <w:rFonts w:ascii="Cambria" w:hAnsi="Cambria"/>
          <w:sz w:val="8"/>
          <w:szCs w:val="20"/>
        </w:rPr>
      </w:pP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FF3882" w:rsidRDefault="00FF3882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447E55" w:rsidRPr="007C5F8B" w:rsidRDefault="00447E55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 wp14:anchorId="2E4AC647" wp14:editId="05A556F5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 wp14:anchorId="33059B38" wp14:editId="79207F3E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Default="007C5F8B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4A" w:rsidRDefault="0086084A" w:rsidP="00EA3F40">
      <w:pPr>
        <w:spacing w:after="0" w:line="240" w:lineRule="auto"/>
      </w:pPr>
      <w:r>
        <w:separator/>
      </w:r>
    </w:p>
  </w:endnote>
  <w:endnote w:type="continuationSeparator" w:id="0">
    <w:p w:rsidR="0086084A" w:rsidRDefault="0086084A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5D5C96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65E68" wp14:editId="4CC07E2B">
              <wp:simplePos x="0" y="0"/>
              <wp:positionH relativeFrom="column">
                <wp:posOffset>4373215</wp:posOffset>
              </wp:positionH>
              <wp:positionV relativeFrom="paragraph">
                <wp:posOffset>-267970</wp:posOffset>
              </wp:positionV>
              <wp:extent cx="861237" cy="276447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237" cy="2764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C96" w:rsidRPr="005D5C96" w:rsidRDefault="005D5C96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5D5C96">
                            <w:rPr>
                              <w:rFonts w:ascii="Arial" w:hAnsi="Arial" w:cs="Arial"/>
                              <w:sz w:val="18"/>
                            </w:rPr>
                            <w:t xml:space="preserve">Strona 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begin"/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nstrText>PAGE  \* Arabic  \* MERGEFORMAT</w:instrTex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separate"/>
                          </w:r>
                          <w:r w:rsidR="00C842F3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end"/>
                          </w:r>
                          <w:r w:rsidRPr="005D5C96">
                            <w:rPr>
                              <w:rFonts w:ascii="Arial" w:hAnsi="Arial" w:cs="Arial"/>
                              <w:sz w:val="18"/>
                            </w:rPr>
                            <w:t xml:space="preserve"> z 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begin"/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nstrText>NUMPAGES  \* Arabic  \* MERGEFORMAT</w:instrTex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separate"/>
                          </w:r>
                          <w:r w:rsidR="00C842F3">
                            <w:rPr>
                              <w:rFonts w:ascii="Arial" w:hAnsi="Arial" w:cs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 w:rsidRPr="005D5C9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E65E68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    <v:textbox>
                <w:txbxContent>
                  <w:p w:rsidR="005D5C96" w:rsidRPr="005D5C96" w:rsidRDefault="005D5C96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5D5C96">
                      <w:rPr>
                        <w:rFonts w:ascii="Arial" w:hAnsi="Arial" w:cs="Arial"/>
                        <w:sz w:val="18"/>
                      </w:rPr>
                      <w:t xml:space="preserve">Strona 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begin"/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instrText>PAGE  \* Arabic  \* MERGEFORMAT</w:instrTex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separate"/>
                    </w:r>
                    <w:r w:rsidR="00C842F3">
                      <w:rPr>
                        <w:rFonts w:ascii="Arial" w:hAnsi="Arial" w:cs="Arial"/>
                        <w:b/>
                        <w:noProof/>
                        <w:sz w:val="18"/>
                      </w:rPr>
                      <w:t>1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end"/>
                    </w:r>
                    <w:r w:rsidRPr="005D5C96">
                      <w:rPr>
                        <w:rFonts w:ascii="Arial" w:hAnsi="Arial" w:cs="Arial"/>
                        <w:sz w:val="18"/>
                      </w:rPr>
                      <w:t xml:space="preserve"> z 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begin"/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instrText>NUMPAGES  \* Arabic  \* MERGEFORMAT</w:instrTex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separate"/>
                    </w:r>
                    <w:r w:rsidR="00C842F3">
                      <w:rPr>
                        <w:rFonts w:ascii="Arial" w:hAnsi="Arial" w:cs="Arial"/>
                        <w:b/>
                        <w:noProof/>
                        <w:sz w:val="18"/>
                      </w:rPr>
                      <w:t>1</w:t>
                    </w:r>
                    <w:r w:rsidRPr="005D5C96">
                      <w:rPr>
                        <w:rFonts w:ascii="Arial" w:hAnsi="Arial" w:cs="Arial"/>
                        <w:b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4A" w:rsidRDefault="0086084A" w:rsidP="00EA3F40">
      <w:pPr>
        <w:spacing w:after="0" w:line="240" w:lineRule="auto"/>
      </w:pPr>
      <w:r>
        <w:separator/>
      </w:r>
    </w:p>
  </w:footnote>
  <w:footnote w:type="continuationSeparator" w:id="0">
    <w:p w:rsidR="0086084A" w:rsidRDefault="0086084A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C842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F41A4E" wp14:editId="0DA20D56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C842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40"/>
    <w:rsid w:val="0000462C"/>
    <w:rsid w:val="00056187"/>
    <w:rsid w:val="00067DDB"/>
    <w:rsid w:val="00176601"/>
    <w:rsid w:val="003701C8"/>
    <w:rsid w:val="00431F8B"/>
    <w:rsid w:val="00447E55"/>
    <w:rsid w:val="00491031"/>
    <w:rsid w:val="004F04C3"/>
    <w:rsid w:val="00510DDF"/>
    <w:rsid w:val="005817E0"/>
    <w:rsid w:val="005D5C96"/>
    <w:rsid w:val="00697258"/>
    <w:rsid w:val="00723507"/>
    <w:rsid w:val="007C5F8B"/>
    <w:rsid w:val="00806FD0"/>
    <w:rsid w:val="0086084A"/>
    <w:rsid w:val="008C7092"/>
    <w:rsid w:val="009457B2"/>
    <w:rsid w:val="00A21C26"/>
    <w:rsid w:val="00AB712B"/>
    <w:rsid w:val="00B02098"/>
    <w:rsid w:val="00B74AEE"/>
    <w:rsid w:val="00B90B95"/>
    <w:rsid w:val="00BC014F"/>
    <w:rsid w:val="00C00C78"/>
    <w:rsid w:val="00C842F3"/>
    <w:rsid w:val="00D729A3"/>
    <w:rsid w:val="00EA3F40"/>
    <w:rsid w:val="00F007EC"/>
    <w:rsid w:val="00F65073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446D14EE-4E63-4F97-83EE-A2CE5A13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185D-16AC-4586-94C5-BCD70D60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3</cp:revision>
  <cp:lastPrinted>2014-02-13T06:57:00Z</cp:lastPrinted>
  <dcterms:created xsi:type="dcterms:W3CDTF">2014-11-03T13:15:00Z</dcterms:created>
  <dcterms:modified xsi:type="dcterms:W3CDTF">2018-12-13T13:01:00Z</dcterms:modified>
</cp:coreProperties>
</file>