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</w:t>
      </w:r>
      <w:r w:rsidR="004E529B">
        <w:rPr>
          <w:rFonts w:ascii="Cambria" w:hAnsi="Cambria"/>
        </w:rPr>
        <w:t>3/11/2014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4E529B" w:rsidRPr="00B15A2B" w:rsidRDefault="004E529B" w:rsidP="004E529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 xml:space="preserve">Zwracam się z uprzejmą prośbą o przedstawienie oferty cenowej na </w:t>
      </w:r>
      <w:r>
        <w:rPr>
          <w:rFonts w:ascii="Cambria" w:eastAsia="Times New Roman" w:hAnsi="Cambria" w:cs="Arial"/>
          <w:b/>
          <w:sz w:val="24"/>
          <w:szCs w:val="24"/>
        </w:rPr>
        <w:t>W</w:t>
      </w:r>
      <w:r w:rsidRPr="004E529B">
        <w:rPr>
          <w:rFonts w:ascii="Cambria" w:eastAsia="Times New Roman" w:hAnsi="Cambria" w:cs="Arial"/>
          <w:b/>
          <w:sz w:val="24"/>
          <w:szCs w:val="24"/>
        </w:rPr>
        <w:t>ypalarkę /przecinarkę plazmową</w:t>
      </w:r>
      <w:r w:rsidRPr="00B15A2B">
        <w:rPr>
          <w:rFonts w:ascii="Cambria" w:eastAsia="Times New Roman" w:hAnsi="Cambria" w:cs="Arial"/>
          <w:sz w:val="24"/>
          <w:szCs w:val="24"/>
        </w:rPr>
        <w:t>. Rok produkcji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B15A2B">
        <w:rPr>
          <w:rFonts w:ascii="Cambria" w:eastAsia="Times New Roman" w:hAnsi="Cambria" w:cs="Arial"/>
          <w:sz w:val="24"/>
          <w:szCs w:val="24"/>
        </w:rPr>
        <w:t>2015, fabrycznie nowa</w:t>
      </w:r>
      <w:r>
        <w:rPr>
          <w:rFonts w:ascii="Cambria" w:eastAsia="Times New Roman" w:hAnsi="Cambria" w:cs="Arial"/>
          <w:sz w:val="24"/>
          <w:szCs w:val="24"/>
        </w:rPr>
        <w:t>. Wykonanie zgodne z </w:t>
      </w:r>
      <w:r w:rsidRPr="00B15A2B">
        <w:rPr>
          <w:rFonts w:ascii="Cambria" w:eastAsia="Times New Roman" w:hAnsi="Cambria" w:cs="Arial"/>
          <w:sz w:val="24"/>
          <w:szCs w:val="24"/>
        </w:rPr>
        <w:t>wymogami CE.</w:t>
      </w:r>
    </w:p>
    <w:p w:rsidR="004E529B" w:rsidRPr="00B15A2B" w:rsidRDefault="004E529B" w:rsidP="004E529B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:rsidR="004E529B" w:rsidRDefault="004E529B" w:rsidP="004E529B">
      <w:pPr>
        <w:spacing w:after="0" w:line="240" w:lineRule="auto"/>
        <w:ind w:left="360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>Opis urządzenia: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Dwa niezależne suporty palnikowe; plazma/tlen lub plazma/woda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Agregat plazmowy min 200 A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 xml:space="preserve">Możliwość cięcia </w:t>
      </w:r>
      <w:r>
        <w:rPr>
          <w:rFonts w:ascii="Cambria" w:eastAsia="Times New Roman" w:hAnsi="Cambria" w:cs="Arial"/>
          <w:sz w:val="24"/>
          <w:szCs w:val="24"/>
        </w:rPr>
        <w:t>plazmą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  </w:t>
      </w:r>
      <w:r>
        <w:rPr>
          <w:rFonts w:ascii="Cambria" w:eastAsia="Times New Roman" w:hAnsi="Cambria" w:cs="Arial"/>
          <w:sz w:val="24"/>
          <w:szCs w:val="24"/>
        </w:rPr>
        <w:t>d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o </w:t>
      </w:r>
      <w:r>
        <w:rPr>
          <w:rFonts w:ascii="Cambria" w:eastAsia="Times New Roman" w:hAnsi="Cambria" w:cs="Arial"/>
          <w:sz w:val="24"/>
          <w:szCs w:val="24"/>
        </w:rPr>
        <w:t>25</w:t>
      </w:r>
      <w:r w:rsidRPr="00B15A2B">
        <w:rPr>
          <w:rFonts w:ascii="Cambria" w:eastAsia="Times New Roman" w:hAnsi="Cambria" w:cs="Arial"/>
          <w:sz w:val="24"/>
          <w:szCs w:val="24"/>
        </w:rPr>
        <w:t>-</w:t>
      </w:r>
      <w:r>
        <w:rPr>
          <w:rFonts w:ascii="Cambria" w:eastAsia="Times New Roman" w:hAnsi="Cambria" w:cs="Arial"/>
          <w:sz w:val="24"/>
          <w:szCs w:val="24"/>
        </w:rPr>
        <w:t>30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 mm.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>Możliwość cięcia stali węglowej, nierdzewnej i kwasoodpornej.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 xml:space="preserve">Zapewnienie dokładności i powtarzalności cięcia. 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 xml:space="preserve">Wielkość </w:t>
      </w:r>
      <w:r>
        <w:rPr>
          <w:rFonts w:ascii="Cambria" w:eastAsia="Times New Roman" w:hAnsi="Cambria" w:cs="Arial"/>
          <w:sz w:val="24"/>
          <w:szCs w:val="24"/>
        </w:rPr>
        <w:t>przestrzeni roboczej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 </w:t>
      </w:r>
      <w:r>
        <w:rPr>
          <w:rFonts w:ascii="Cambria" w:eastAsia="Times New Roman" w:hAnsi="Cambria" w:cs="Arial"/>
          <w:sz w:val="24"/>
          <w:szCs w:val="24"/>
        </w:rPr>
        <w:t>min.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 2m x 3m.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Sterowanie komputerowe CNC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>Maszyna kompletna wyposażona w sterowanie, system filtracji</w:t>
      </w:r>
      <w:r>
        <w:rPr>
          <w:rFonts w:ascii="Cambria" w:eastAsia="Times New Roman" w:hAnsi="Cambria" w:cs="Arial"/>
          <w:sz w:val="24"/>
          <w:szCs w:val="24"/>
        </w:rPr>
        <w:t>/oczyszczania</w:t>
      </w:r>
      <w:r w:rsidRPr="00B15A2B">
        <w:rPr>
          <w:rFonts w:ascii="Cambria" w:eastAsia="Times New Roman" w:hAnsi="Cambria" w:cs="Arial"/>
          <w:sz w:val="24"/>
          <w:szCs w:val="24"/>
        </w:rPr>
        <w:t xml:space="preserve">, </w:t>
      </w:r>
      <w:r>
        <w:rPr>
          <w:rFonts w:ascii="Cambria" w:eastAsia="Times New Roman" w:hAnsi="Cambria" w:cs="Arial"/>
          <w:sz w:val="24"/>
          <w:szCs w:val="24"/>
        </w:rPr>
        <w:t>systemy zasilania.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>Wykonanie zgodne z wymogami CE.</w:t>
      </w:r>
    </w:p>
    <w:p w:rsidR="004E529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B15A2B">
        <w:rPr>
          <w:rFonts w:ascii="Cambria" w:eastAsia="Times New Roman" w:hAnsi="Cambria" w:cs="Arial"/>
          <w:sz w:val="24"/>
          <w:szCs w:val="24"/>
        </w:rPr>
        <w:t>Gwarancja; min 12 miesięcy.</w:t>
      </w:r>
    </w:p>
    <w:p w:rsidR="004E529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Termin ważności oferty 31.01.2015r.</w:t>
      </w:r>
    </w:p>
    <w:p w:rsidR="004E529B" w:rsidRPr="00B15A2B" w:rsidRDefault="004E529B" w:rsidP="004E529B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Termin dostawy I kw. 2015r</w:t>
      </w:r>
    </w:p>
    <w:p w:rsidR="00447E55" w:rsidRPr="00447E55" w:rsidRDefault="00447E55" w:rsidP="00447E55">
      <w:pPr>
        <w:spacing w:before="120" w:after="4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C76F11">
        <w:rPr>
          <w:rFonts w:ascii="Cambria" w:hAnsi="Cambria"/>
          <w:sz w:val="24"/>
          <w:szCs w:val="24"/>
        </w:rPr>
        <w:t>urządzeń</w:t>
      </w:r>
      <w:r w:rsidRPr="00447E55">
        <w:rPr>
          <w:rFonts w:ascii="Cambria" w:hAnsi="Cambria"/>
          <w:sz w:val="24"/>
          <w:szCs w:val="24"/>
        </w:rPr>
        <w:t xml:space="preserve"> powinny być zgodne z obowiązującymi normami, zapewniać możliwość ciągłej eksploatacji  i ni</w:t>
      </w:r>
      <w:r w:rsidR="00C76F11">
        <w:rPr>
          <w:rFonts w:ascii="Cambria" w:hAnsi="Cambria"/>
          <w:sz w:val="24"/>
          <w:szCs w:val="24"/>
        </w:rPr>
        <w:t>e mogą być gorsze niż zawarte w </w:t>
      </w:r>
      <w:r w:rsidRPr="00447E55">
        <w:rPr>
          <w:rFonts w:ascii="Cambria" w:hAnsi="Cambria"/>
          <w:sz w:val="24"/>
          <w:szCs w:val="24"/>
        </w:rPr>
        <w:t>opisie.</w:t>
      </w:r>
      <w:r w:rsidR="004E529B">
        <w:rPr>
          <w:rFonts w:ascii="Cambria" w:hAnsi="Cambria"/>
          <w:i/>
          <w:sz w:val="24"/>
          <w:szCs w:val="24"/>
        </w:rPr>
        <w:tab/>
      </w:r>
    </w:p>
    <w:p w:rsidR="004B60C3" w:rsidRPr="00447E55" w:rsidRDefault="004B60C3" w:rsidP="004B60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r w:rsidRPr="004427D8">
        <w:rPr>
          <w:rFonts w:ascii="Cambria" w:hAnsi="Cambria"/>
          <w:sz w:val="24"/>
          <w:szCs w:val="24"/>
        </w:rPr>
        <w:t xml:space="preserve"> </w:t>
      </w:r>
      <w:r w:rsidRPr="004427D8">
        <w:rPr>
          <w:rFonts w:ascii="Cambria" w:hAnsi="Cambria"/>
          <w:sz w:val="24"/>
          <w:szCs w:val="24"/>
        </w:rPr>
        <w:tab/>
      </w:r>
    </w:p>
    <w:p w:rsidR="004E529B" w:rsidRPr="004E529B" w:rsidRDefault="004E529B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Default="00FF3882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447E55" w:rsidRPr="007C5F8B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AF" w:rsidRDefault="007347AF" w:rsidP="00EA3F40">
      <w:pPr>
        <w:spacing w:after="0" w:line="240" w:lineRule="auto"/>
      </w:pPr>
      <w:r>
        <w:separator/>
      </w:r>
    </w:p>
  </w:endnote>
  <w:endnote w:type="continuationSeparator" w:id="0">
    <w:p w:rsidR="007347AF" w:rsidRDefault="007347AF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4B60C3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4C186B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4C186B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4C186B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4B60C3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AF" w:rsidRDefault="007347AF" w:rsidP="00EA3F40">
      <w:pPr>
        <w:spacing w:after="0" w:line="240" w:lineRule="auto"/>
      </w:pPr>
      <w:r>
        <w:separator/>
      </w:r>
    </w:p>
  </w:footnote>
  <w:footnote w:type="continuationSeparator" w:id="0">
    <w:p w:rsidR="007347AF" w:rsidRDefault="007347AF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4B60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4B60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684"/>
    <w:multiLevelType w:val="hybridMultilevel"/>
    <w:tmpl w:val="E9E8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0462C"/>
    <w:rsid w:val="00056187"/>
    <w:rsid w:val="00067DDB"/>
    <w:rsid w:val="00176601"/>
    <w:rsid w:val="003701C8"/>
    <w:rsid w:val="00431F8B"/>
    <w:rsid w:val="00447E55"/>
    <w:rsid w:val="00491031"/>
    <w:rsid w:val="004B60C3"/>
    <w:rsid w:val="004C186B"/>
    <w:rsid w:val="004E529B"/>
    <w:rsid w:val="004F04C3"/>
    <w:rsid w:val="00510DDF"/>
    <w:rsid w:val="005817E0"/>
    <w:rsid w:val="005D5C96"/>
    <w:rsid w:val="00697258"/>
    <w:rsid w:val="00723507"/>
    <w:rsid w:val="007347AF"/>
    <w:rsid w:val="007C5F8B"/>
    <w:rsid w:val="00806FD0"/>
    <w:rsid w:val="0086084A"/>
    <w:rsid w:val="008C7092"/>
    <w:rsid w:val="009457B2"/>
    <w:rsid w:val="0096660D"/>
    <w:rsid w:val="009A1FB7"/>
    <w:rsid w:val="00A21C26"/>
    <w:rsid w:val="00AB712B"/>
    <w:rsid w:val="00B02098"/>
    <w:rsid w:val="00B74AEE"/>
    <w:rsid w:val="00B90B95"/>
    <w:rsid w:val="00BC014F"/>
    <w:rsid w:val="00C00C78"/>
    <w:rsid w:val="00C76F11"/>
    <w:rsid w:val="00D729A3"/>
    <w:rsid w:val="00E74BEC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2EF39E2-71E6-4A5A-BA3F-40917B23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8737-9342-4F29-A9A6-22413FBE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4</cp:revision>
  <cp:lastPrinted>2018-10-22T14:27:00Z</cp:lastPrinted>
  <dcterms:created xsi:type="dcterms:W3CDTF">2015-02-10T09:15:00Z</dcterms:created>
  <dcterms:modified xsi:type="dcterms:W3CDTF">2018-12-13T12:44:00Z</dcterms:modified>
</cp:coreProperties>
</file>